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660"/>
      </w:tblGrid>
      <w:tr w:rsidR="00A76EFA" w:rsidTr="00A76EFA">
        <w:tc>
          <w:tcPr>
            <w:tcW w:w="3402" w:type="dxa"/>
          </w:tcPr>
          <w:p w:rsidR="00A76EFA" w:rsidRPr="00A76EFA" w:rsidRDefault="00A76EFA" w:rsidP="00A76EFA">
            <w:pPr>
              <w:jc w:val="center"/>
              <w:outlineLvl w:val="0"/>
              <w:rPr>
                <w:rFonts w:eastAsia="Times New Roman" w:cs="Times New Roman"/>
                <w:bCs/>
                <w:sz w:val="26"/>
                <w:szCs w:val="26"/>
              </w:rPr>
            </w:pPr>
            <w:r w:rsidRPr="00A76EFA">
              <w:rPr>
                <w:rFonts w:eastAsia="Times New Roman" w:cs="Times New Roman"/>
                <w:bCs/>
                <w:sz w:val="26"/>
                <w:szCs w:val="26"/>
              </w:rPr>
              <w:t>UBND TỈNH GIA LAI</w:t>
            </w:r>
          </w:p>
        </w:tc>
        <w:tc>
          <w:tcPr>
            <w:tcW w:w="5660" w:type="dxa"/>
          </w:tcPr>
          <w:p w:rsidR="00A76EFA" w:rsidRPr="00A76EFA" w:rsidRDefault="00A76EFA" w:rsidP="00A76EFA">
            <w:pPr>
              <w:jc w:val="center"/>
              <w:outlineLvl w:val="0"/>
              <w:rPr>
                <w:rFonts w:eastAsia="Times New Roman" w:cs="Times New Roman"/>
                <w:b/>
                <w:bCs/>
                <w:sz w:val="26"/>
                <w:szCs w:val="26"/>
              </w:rPr>
            </w:pPr>
            <w:r>
              <w:rPr>
                <w:rFonts w:eastAsia="Times New Roman" w:cs="Times New Roman"/>
                <w:b/>
                <w:bCs/>
                <w:sz w:val="26"/>
                <w:szCs w:val="26"/>
              </w:rPr>
              <w:t>CỘNG HÒA XÃ HỘI CHỦ NGHĨA VIỆT NAM</w:t>
            </w:r>
          </w:p>
        </w:tc>
      </w:tr>
      <w:tr w:rsidR="00A76EFA" w:rsidTr="00A76EFA">
        <w:tc>
          <w:tcPr>
            <w:tcW w:w="3402" w:type="dxa"/>
          </w:tcPr>
          <w:p w:rsidR="00A76EFA" w:rsidRDefault="00A76EFA" w:rsidP="00A76EFA">
            <w:pPr>
              <w:jc w:val="center"/>
              <w:outlineLvl w:val="0"/>
              <w:rPr>
                <w:rFonts w:eastAsia="Times New Roman" w:cs="Times New Roman"/>
                <w:b/>
                <w:bCs/>
                <w:szCs w:val="28"/>
              </w:rPr>
            </w:pPr>
            <w:r>
              <w:rPr>
                <w:rFonts w:eastAsia="Times New Roman" w:cs="Times New Roman"/>
                <w:b/>
                <w:bCs/>
                <w:szCs w:val="28"/>
              </w:rPr>
              <w:t>SỞ Y TẾ</w:t>
            </w:r>
          </w:p>
          <w:p w:rsidR="00A76EFA" w:rsidRPr="0067042B" w:rsidRDefault="0067042B" w:rsidP="0067042B">
            <w:pPr>
              <w:spacing w:before="40"/>
              <w:jc w:val="center"/>
              <w:outlineLvl w:val="0"/>
              <w:rPr>
                <w:rFonts w:eastAsia="Times New Roman" w:cs="Times New Roman"/>
                <w:bCs/>
                <w:sz w:val="16"/>
                <w:szCs w:val="16"/>
              </w:rPr>
            </w:pPr>
            <w:r w:rsidRPr="0067042B">
              <w:rPr>
                <w:rFonts w:ascii="Trebuchet MS" w:eastAsia="Times New Roman" w:hAnsi="Trebuchet MS" w:cs="Times New Roman"/>
                <w:bCs/>
                <w:sz w:val="16"/>
                <w:szCs w:val="16"/>
              </w:rPr>
              <w:t>¯¯¯¯¯¯</w:t>
            </w:r>
          </w:p>
        </w:tc>
        <w:tc>
          <w:tcPr>
            <w:tcW w:w="5660" w:type="dxa"/>
          </w:tcPr>
          <w:p w:rsidR="00A76EFA" w:rsidRDefault="00A76EFA" w:rsidP="00A76EFA">
            <w:pPr>
              <w:jc w:val="center"/>
              <w:outlineLvl w:val="0"/>
              <w:rPr>
                <w:rFonts w:eastAsia="Times New Roman" w:cs="Times New Roman"/>
                <w:b/>
                <w:bCs/>
                <w:szCs w:val="28"/>
              </w:rPr>
            </w:pPr>
            <w:r>
              <w:rPr>
                <w:rFonts w:eastAsia="Times New Roman" w:cs="Times New Roman"/>
                <w:b/>
                <w:bCs/>
                <w:szCs w:val="28"/>
              </w:rPr>
              <w:t>Độc lập - Tự do - Hạnh phúc</w:t>
            </w:r>
          </w:p>
          <w:p w:rsidR="00A76EFA" w:rsidRDefault="0067042B" w:rsidP="0067042B">
            <w:pPr>
              <w:spacing w:before="40"/>
              <w:jc w:val="center"/>
              <w:outlineLvl w:val="0"/>
              <w:rPr>
                <w:rFonts w:eastAsia="Times New Roman" w:cs="Times New Roman"/>
                <w:b/>
                <w:bCs/>
                <w:szCs w:val="28"/>
              </w:rPr>
            </w:pPr>
            <w:r w:rsidRPr="0067042B">
              <w:rPr>
                <w:rFonts w:ascii="Trebuchet MS" w:eastAsia="Times New Roman" w:hAnsi="Trebuchet MS" w:cs="Times New Roman"/>
                <w:bCs/>
                <w:sz w:val="16"/>
                <w:szCs w:val="16"/>
              </w:rPr>
              <w:t>¯¯¯¯¯¯¯¯¯¯¯¯¯¯¯¯¯¯¯¯¯¯¯¯¯¯¯¯¯¯¯¯¯¯¯¯¯¯¯¯¯</w:t>
            </w:r>
          </w:p>
        </w:tc>
      </w:tr>
      <w:tr w:rsidR="00A76EFA" w:rsidTr="00A76EFA">
        <w:tc>
          <w:tcPr>
            <w:tcW w:w="3402" w:type="dxa"/>
          </w:tcPr>
          <w:p w:rsidR="00A76EFA" w:rsidRPr="00A76EFA" w:rsidRDefault="00A76EFA" w:rsidP="00A76EFA">
            <w:pPr>
              <w:jc w:val="center"/>
              <w:outlineLvl w:val="0"/>
              <w:rPr>
                <w:rFonts w:eastAsia="Times New Roman" w:cs="Times New Roman"/>
                <w:bCs/>
                <w:szCs w:val="28"/>
              </w:rPr>
            </w:pPr>
            <w:r w:rsidRPr="00A76EFA">
              <w:rPr>
                <w:rFonts w:eastAsia="Times New Roman" w:cs="Times New Roman"/>
                <w:bCs/>
                <w:szCs w:val="28"/>
              </w:rPr>
              <w:t>Số:           /KH-SYT</w:t>
            </w:r>
          </w:p>
        </w:tc>
        <w:tc>
          <w:tcPr>
            <w:tcW w:w="5660" w:type="dxa"/>
          </w:tcPr>
          <w:p w:rsidR="00A76EFA" w:rsidRPr="00A76EFA" w:rsidRDefault="00A76EFA" w:rsidP="00A76EFA">
            <w:pPr>
              <w:jc w:val="center"/>
              <w:outlineLvl w:val="0"/>
              <w:rPr>
                <w:rFonts w:eastAsia="Times New Roman" w:cs="Times New Roman"/>
                <w:bCs/>
                <w:i/>
                <w:szCs w:val="28"/>
              </w:rPr>
            </w:pPr>
            <w:r>
              <w:rPr>
                <w:rFonts w:eastAsia="Times New Roman" w:cs="Times New Roman"/>
                <w:bCs/>
                <w:i/>
                <w:szCs w:val="28"/>
              </w:rPr>
              <w:t xml:space="preserve">Gia Lai, ngày  </w:t>
            </w:r>
            <w:r w:rsidR="00195C3E">
              <w:rPr>
                <w:rFonts w:eastAsia="Times New Roman" w:cs="Times New Roman"/>
                <w:bCs/>
                <w:i/>
                <w:szCs w:val="28"/>
              </w:rPr>
              <w:t xml:space="preserve">  </w:t>
            </w:r>
            <w:r>
              <w:rPr>
                <w:rFonts w:eastAsia="Times New Roman" w:cs="Times New Roman"/>
                <w:bCs/>
                <w:i/>
                <w:szCs w:val="28"/>
              </w:rPr>
              <w:t xml:space="preserve">   tháng 4 năm 2026</w:t>
            </w:r>
          </w:p>
        </w:tc>
      </w:tr>
    </w:tbl>
    <w:p w:rsidR="007A4B35" w:rsidRDefault="007A4B35" w:rsidP="00A76EFA">
      <w:pPr>
        <w:outlineLvl w:val="0"/>
        <w:rPr>
          <w:rFonts w:eastAsia="Times New Roman" w:cs="Times New Roman"/>
          <w:b/>
          <w:bCs/>
          <w:szCs w:val="28"/>
        </w:rPr>
      </w:pPr>
    </w:p>
    <w:p w:rsidR="007A4B35" w:rsidRPr="007A4B35" w:rsidRDefault="007A4B35" w:rsidP="007A4B35">
      <w:pPr>
        <w:spacing w:before="120"/>
        <w:jc w:val="center"/>
        <w:outlineLvl w:val="0"/>
        <w:rPr>
          <w:rFonts w:eastAsia="Times New Roman" w:cs="Times New Roman"/>
          <w:b/>
          <w:bCs/>
          <w:kern w:val="36"/>
          <w:szCs w:val="28"/>
        </w:rPr>
      </w:pPr>
      <w:r w:rsidRPr="007A4B35">
        <w:rPr>
          <w:rFonts w:eastAsia="Times New Roman" w:cs="Times New Roman"/>
          <w:b/>
          <w:bCs/>
          <w:kern w:val="36"/>
          <w:szCs w:val="28"/>
        </w:rPr>
        <w:t>KẾ HOẠCH</w:t>
      </w:r>
    </w:p>
    <w:p w:rsidR="007A4B35" w:rsidRDefault="007A4B35" w:rsidP="001A1621">
      <w:pPr>
        <w:spacing w:before="60"/>
        <w:jc w:val="center"/>
        <w:rPr>
          <w:rFonts w:eastAsia="Times New Roman" w:cs="Times New Roman"/>
          <w:b/>
          <w:bCs/>
          <w:szCs w:val="28"/>
        </w:rPr>
      </w:pPr>
      <w:r w:rsidRPr="007A4B35">
        <w:rPr>
          <w:rFonts w:eastAsia="Times New Roman" w:cs="Times New Roman"/>
          <w:b/>
          <w:bCs/>
          <w:szCs w:val="28"/>
        </w:rPr>
        <w:t xml:space="preserve">Triển khai thực hiện Kết luận số 12-KL/TW ngày 19/3/2026 của Bộ Chính trị, Kết luận số 15-KL/TW ngày 24/3/2026 của Bộ Chính trị, Ban Bí thư  </w:t>
      </w:r>
    </w:p>
    <w:p w:rsidR="0067042B" w:rsidRDefault="0067042B" w:rsidP="0067042B">
      <w:pPr>
        <w:spacing w:before="120"/>
        <w:jc w:val="center"/>
        <w:rPr>
          <w:rFonts w:ascii="Trebuchet MS" w:eastAsia="Times New Roman" w:hAnsi="Trebuchet MS" w:cs="Times New Roman"/>
          <w:bCs/>
          <w:sz w:val="16"/>
          <w:szCs w:val="16"/>
        </w:rPr>
      </w:pPr>
      <w:r w:rsidRPr="0067042B">
        <w:rPr>
          <w:rFonts w:ascii="Trebuchet MS" w:eastAsia="Times New Roman" w:hAnsi="Trebuchet MS" w:cs="Times New Roman"/>
          <w:bCs/>
          <w:sz w:val="16"/>
          <w:szCs w:val="16"/>
        </w:rPr>
        <w:t>¯¯¯¯¯¯¯¯¯¯¯¯¯¯¯¯¯¯¯¯¯¯¯¯¯¯¯¯¯¯¯¯¯¯¯</w:t>
      </w:r>
    </w:p>
    <w:p w:rsidR="0067042B" w:rsidRPr="007A4B35" w:rsidRDefault="0067042B" w:rsidP="0067042B">
      <w:pPr>
        <w:jc w:val="center"/>
        <w:rPr>
          <w:rFonts w:eastAsia="Times New Roman" w:cs="Times New Roman"/>
          <w:szCs w:val="28"/>
        </w:rPr>
      </w:pPr>
    </w:p>
    <w:p w:rsidR="007A4B35" w:rsidRPr="007A4B35" w:rsidRDefault="007A4B35" w:rsidP="0067042B">
      <w:pPr>
        <w:ind w:firstLine="709"/>
        <w:rPr>
          <w:rFonts w:eastAsia="Times New Roman" w:cs="Times New Roman"/>
          <w:szCs w:val="28"/>
        </w:rPr>
      </w:pPr>
      <w:r>
        <w:rPr>
          <w:rFonts w:eastAsia="Times New Roman" w:cs="Times New Roman"/>
          <w:szCs w:val="28"/>
        </w:rPr>
        <w:t>Thực hiện</w:t>
      </w:r>
      <w:r w:rsidRPr="007A4B35">
        <w:rPr>
          <w:rFonts w:eastAsia="Times New Roman" w:cs="Times New Roman"/>
          <w:szCs w:val="28"/>
        </w:rPr>
        <w:t xml:space="preserve"> Công văn số 437-CV/TU ngày 10/4/2026 của Tỉnh ủy Gia Lai về việc triển khai thực hiện Kết luận số 12-KL/TW, Kết luận số 15-KL/TW của Bộ Chính trị, Ban Bí thư; </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Sở Y tế tỉnh Gia Lai ban hành Kế hoạch triển khai thực hiện như sau:</w:t>
      </w:r>
    </w:p>
    <w:p w:rsidR="007A4B35" w:rsidRPr="007A4B35" w:rsidRDefault="007A4B35" w:rsidP="0090548E">
      <w:pPr>
        <w:spacing w:before="120" w:line="340" w:lineRule="exact"/>
        <w:ind w:firstLine="709"/>
        <w:outlineLvl w:val="1"/>
        <w:rPr>
          <w:rFonts w:eastAsia="Times New Roman" w:cs="Times New Roman"/>
          <w:b/>
          <w:bCs/>
          <w:szCs w:val="28"/>
        </w:rPr>
      </w:pPr>
      <w:r w:rsidRPr="007A4B35">
        <w:rPr>
          <w:rFonts w:eastAsia="Times New Roman" w:cs="Times New Roman"/>
          <w:b/>
          <w:bCs/>
          <w:szCs w:val="28"/>
        </w:rPr>
        <w:t>I. MỤC ĐÍCH, YÊU CẦU</w:t>
      </w:r>
    </w:p>
    <w:p w:rsidR="007A4B35" w:rsidRPr="007A4B35" w:rsidRDefault="007A4B35" w:rsidP="0090548E">
      <w:pPr>
        <w:spacing w:before="120" w:line="340" w:lineRule="exact"/>
        <w:ind w:firstLine="709"/>
        <w:rPr>
          <w:rFonts w:eastAsia="Times New Roman" w:cs="Times New Roman"/>
          <w:szCs w:val="28"/>
        </w:rPr>
      </w:pPr>
      <w:r>
        <w:rPr>
          <w:rFonts w:eastAsia="Times New Roman" w:cs="Times New Roman"/>
          <w:szCs w:val="28"/>
        </w:rPr>
        <w:t xml:space="preserve">1. </w:t>
      </w:r>
      <w:r w:rsidRPr="007A4B35">
        <w:rPr>
          <w:rFonts w:eastAsia="Times New Roman" w:cs="Times New Roman"/>
          <w:szCs w:val="28"/>
        </w:rPr>
        <w:t xml:space="preserve">Tổ chức quán triệt, triển khai nghiêm túc, kịp thời và hiệu quả các nội dung chỉ đạo của Bộ Chính trị, Ban Bí thư và Ban Thường vụ Tỉnh ủy về công tác kiểm điểm, đánh giá, xếp loại chất lượng tập thể, cá nhân; khắc phục triệt để tình trạng kiểm điểm, đánh giá còn nể nang, né tránh, hình thức. </w:t>
      </w:r>
    </w:p>
    <w:p w:rsidR="007A4B35" w:rsidRPr="007A4B35" w:rsidRDefault="007A4B35" w:rsidP="0090548E">
      <w:pPr>
        <w:spacing w:before="120" w:line="340" w:lineRule="exact"/>
        <w:ind w:firstLine="709"/>
        <w:rPr>
          <w:rFonts w:eastAsia="Times New Roman" w:cs="Times New Roman"/>
          <w:szCs w:val="28"/>
        </w:rPr>
      </w:pPr>
      <w:r>
        <w:rPr>
          <w:rFonts w:eastAsia="Times New Roman" w:cs="Times New Roman"/>
          <w:szCs w:val="28"/>
        </w:rPr>
        <w:t xml:space="preserve">2. </w:t>
      </w:r>
      <w:r w:rsidRPr="007A4B35">
        <w:rPr>
          <w:rFonts w:eastAsia="Times New Roman" w:cs="Times New Roman"/>
          <w:szCs w:val="28"/>
        </w:rPr>
        <w:t xml:space="preserve">Nâng cao vai trò, trách nhiệm của cấp ủy, tập thể lãnh đạo và nhất là người đứng đầu các cơ quan, đơn vị trực thuộc Sở Y tế trong lãnh đạo, chỉ đạo, trực tiếp chủ trì kiểm điểm tự phê bình và phê bình; bảo đảm dân chủ, khách quan, thực chất, có tính chiến đấu, gắn kiểm điểm tập thể với trách nhiệm cá nhân. </w:t>
      </w:r>
    </w:p>
    <w:p w:rsidR="007A4B35" w:rsidRPr="007A4B35" w:rsidRDefault="007A4B35" w:rsidP="0090548E">
      <w:pPr>
        <w:spacing w:before="120" w:line="340" w:lineRule="exact"/>
        <w:ind w:firstLine="709"/>
        <w:rPr>
          <w:rFonts w:eastAsia="Times New Roman" w:cs="Times New Roman"/>
          <w:szCs w:val="28"/>
        </w:rPr>
      </w:pPr>
      <w:r>
        <w:rPr>
          <w:rFonts w:eastAsia="Times New Roman" w:cs="Times New Roman"/>
          <w:szCs w:val="28"/>
        </w:rPr>
        <w:t xml:space="preserve">3. </w:t>
      </w:r>
      <w:r w:rsidRPr="007A4B35">
        <w:rPr>
          <w:rFonts w:eastAsia="Times New Roman" w:cs="Times New Roman"/>
          <w:szCs w:val="28"/>
        </w:rPr>
        <w:t xml:space="preserve">Rà soát, chấn chỉnh, đánh giá lại việc xếp loại chất lượng đối với tập thể, cá nhân thuộc phạm vi quản lý trong trường hợp việc xếp loại chưa bảo đảm tiêu chí, điều kiện, tỷ lệ theo quy định; kịp thời xây dựng kế hoạch khắc phục, sửa chữa hạn chế, khuyết điểm sau kiểm điểm, đánh giá. </w:t>
      </w:r>
    </w:p>
    <w:p w:rsidR="007A4B35" w:rsidRPr="007A4B35" w:rsidRDefault="007A4B35" w:rsidP="0090548E">
      <w:pPr>
        <w:spacing w:before="120" w:line="340" w:lineRule="exact"/>
        <w:ind w:firstLine="709"/>
        <w:rPr>
          <w:rFonts w:eastAsia="Times New Roman" w:cs="Times New Roman"/>
          <w:szCs w:val="28"/>
        </w:rPr>
      </w:pPr>
      <w:r>
        <w:rPr>
          <w:rFonts w:eastAsia="Times New Roman" w:cs="Times New Roman"/>
          <w:szCs w:val="28"/>
        </w:rPr>
        <w:t xml:space="preserve">4. </w:t>
      </w:r>
      <w:r w:rsidRPr="007A4B35">
        <w:rPr>
          <w:rFonts w:eastAsia="Times New Roman" w:cs="Times New Roman"/>
          <w:szCs w:val="28"/>
        </w:rPr>
        <w:t xml:space="preserve">Cụ thể hóa nội dung kiểm điểm, đánh giá, xếp loại chất lượng phù hợp với đặc điểm ngành y tế, chức năng, nhiệm vụ của từng cơ quan, đơn vị; lấy kết quả thực hiện nhiệm vụ, sản phẩm công việc được kiểm chứng làm căn cứ chủ yếu để đánh giá. </w:t>
      </w:r>
    </w:p>
    <w:p w:rsidR="007A4B35" w:rsidRPr="007A4B35" w:rsidRDefault="007A4B35" w:rsidP="0090548E">
      <w:pPr>
        <w:spacing w:before="120" w:line="340" w:lineRule="exact"/>
        <w:ind w:firstLine="709"/>
        <w:outlineLvl w:val="1"/>
        <w:rPr>
          <w:rFonts w:eastAsia="Times New Roman" w:cs="Times New Roman"/>
          <w:b/>
          <w:bCs/>
          <w:szCs w:val="28"/>
        </w:rPr>
      </w:pPr>
      <w:r w:rsidRPr="007A4B35">
        <w:rPr>
          <w:rFonts w:eastAsia="Times New Roman" w:cs="Times New Roman"/>
          <w:b/>
          <w:bCs/>
          <w:szCs w:val="28"/>
        </w:rPr>
        <w:t>II. NỘI DUNG TRIỂN KHAI</w:t>
      </w:r>
    </w:p>
    <w:p w:rsidR="007A4B35" w:rsidRPr="007A4B35" w:rsidRDefault="007A4B35" w:rsidP="0090548E">
      <w:pPr>
        <w:spacing w:before="120" w:line="340" w:lineRule="exact"/>
        <w:ind w:firstLine="709"/>
        <w:outlineLvl w:val="2"/>
        <w:rPr>
          <w:rFonts w:eastAsia="Times New Roman" w:cs="Times New Roman"/>
          <w:b/>
          <w:bCs/>
          <w:szCs w:val="28"/>
        </w:rPr>
      </w:pPr>
      <w:r w:rsidRPr="007A4B35">
        <w:rPr>
          <w:rFonts w:eastAsia="Times New Roman" w:cs="Times New Roman"/>
          <w:b/>
          <w:bCs/>
          <w:szCs w:val="28"/>
        </w:rPr>
        <w:t>1. Tổ chức quán triệt, tuyên truyền, nâng cao nhận thức</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 xml:space="preserve">Thủ trưởng các cơ quan, đơn vị trực thuộc Sở Y tế tổ chức quán triệt đầy đủ nội dung Kết luận số 12-KL/TW, Kết luận số 15-KL/TW, Kết luận số 198-KL/TW và Công văn số 437-CV/TU đến cấp ủy, lãnh đạo đơn vị, cán bộ, đảng viên, công chức, viên chức và người lao động thuộc phạm vi quản lý để thống nhất nhận thức và tổ chức thực hiện nghiêm túc. Nội dung quán triệt phải làm rõ yêu cầu chuyển mạnh từ đánh giá cảm tính sang đánh giá thực chất, dựa trên hệ thống tiêu chí, dữ liệu, kết quả và sản phẩm công việc được kiểm chứng. </w:t>
      </w:r>
    </w:p>
    <w:p w:rsidR="007A4B35" w:rsidRPr="007A4B35" w:rsidRDefault="007A4B35" w:rsidP="0090548E">
      <w:pPr>
        <w:spacing w:before="120" w:line="340" w:lineRule="exact"/>
        <w:ind w:firstLine="709"/>
        <w:outlineLvl w:val="2"/>
        <w:rPr>
          <w:rFonts w:eastAsia="Times New Roman" w:cs="Times New Roman"/>
          <w:b/>
          <w:bCs/>
          <w:szCs w:val="28"/>
        </w:rPr>
      </w:pPr>
      <w:r w:rsidRPr="007A4B35">
        <w:rPr>
          <w:rFonts w:eastAsia="Times New Roman" w:cs="Times New Roman"/>
          <w:b/>
          <w:bCs/>
          <w:szCs w:val="28"/>
        </w:rPr>
        <w:lastRenderedPageBreak/>
        <w:t>2. Nâng cao trách nhiệm người đứng đầu trong kiểm điểm, đánh giá, xếp loại</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 xml:space="preserve">Người đứng đầu cơ quan, đơn vị phải trực tiếp lãnh đạo, chỉ đạo và chủ trì việc kiểm điểm tự phê bình và phê bình; nêu cao tinh thần trách nhiệm, gương mẫu, khách quan, công tâm; làm rõ những hạn chế, khuyết điểm của tập thể gắn với trách nhiệm cá nhân; chủ động phát hiện từ sớm, từ xa, kịp thời chấn chỉnh những biểu hiện suy thoái, né tránh trách nhiệm, thiếu trung thực trong kiểm điểm, đánh giá. Nội dung này là yêu cầu trọng tâm được Tỉnh ủy đặt ra đối với các cấp ủy, cơ quan, đơn vị. </w:t>
      </w:r>
    </w:p>
    <w:p w:rsidR="007A4B35" w:rsidRPr="007A4B35" w:rsidRDefault="007A4B35" w:rsidP="0090548E">
      <w:pPr>
        <w:spacing w:before="120" w:line="340" w:lineRule="exact"/>
        <w:ind w:firstLine="709"/>
        <w:outlineLvl w:val="2"/>
        <w:rPr>
          <w:rFonts w:eastAsia="Times New Roman" w:cs="Times New Roman"/>
          <w:b/>
          <w:bCs/>
          <w:szCs w:val="28"/>
        </w:rPr>
      </w:pPr>
      <w:r w:rsidRPr="007A4B35">
        <w:rPr>
          <w:rFonts w:eastAsia="Times New Roman" w:cs="Times New Roman"/>
          <w:b/>
          <w:bCs/>
          <w:szCs w:val="28"/>
        </w:rPr>
        <w:t>3. Rà soát, chấn chỉnh kết quả đánh giá, xếp loại chất lượng</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Các đơn vị trực thuộc Sở Y tế tiến hành rà soát toàn bộ kết quả kiểm điểm, đánh giá, xếp loại chất lượng tập thể, cá nhân năm 2025; trong đó tập trung vào:</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a) Các trường hợp tập thể, cá nhân được xếp loại “Hoàn thành xuất sắc nhiệm vụ” nhưng không bảo đảm đầy đủ tiêu chí, điều kiện theo quy định hoặc vượt quá tỷ lệ quy định;</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b) Việc thực hiện quy định mức xếp loại của người đứng đầu không được cao hơn mức xếp loại của tập thể lãnh đạo, quản lý cơ quan, đơn vị;</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c) Những nội dung còn biểu hiện nể nang, né tránh, hình thức, dĩ hòa vi quý trong kiểm điểm, nhận xét, đánh giá;</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d) Mức độ phù hợp của tiêu chí đánh giá với chức năng, nhiệm vụ, đặc thù chuyên môn của từng loại hình đơn vị trong ngành y tế.</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 xml:space="preserve">Trên cơ sở rà soát, các đơn vị chủ động điều chỉnh, đánh giá lại theo đúng quy định, bảo đảm khách quan, công bằng, thực chất. Nội dung rà soát này được nêu rõ tại Công văn số 437-CV/TU. </w:t>
      </w:r>
    </w:p>
    <w:p w:rsidR="007A4B35" w:rsidRPr="007A4B35" w:rsidRDefault="007A4B35" w:rsidP="0090548E">
      <w:pPr>
        <w:spacing w:before="120" w:line="340" w:lineRule="exact"/>
        <w:ind w:firstLine="709"/>
        <w:outlineLvl w:val="2"/>
        <w:rPr>
          <w:rFonts w:eastAsia="Times New Roman" w:cs="Times New Roman"/>
          <w:b/>
          <w:bCs/>
          <w:szCs w:val="28"/>
        </w:rPr>
      </w:pPr>
      <w:r w:rsidRPr="007A4B35">
        <w:rPr>
          <w:rFonts w:eastAsia="Times New Roman" w:cs="Times New Roman"/>
          <w:b/>
          <w:bCs/>
          <w:szCs w:val="28"/>
        </w:rPr>
        <w:t>4. Xây dựng kế hoạch khắc phục, sửa chữa hạn chế, khuyết điểm</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Sau kiểm điểm, đánh giá, xếp loại chất lượng, các cơ quan, đơn vị và cá nhân có liên quan phải xây dựng kế hoạch khắc phục, sửa chữa hạn chế, khuyết điểm; trong đó phải xác định rõ:</w:t>
      </w:r>
    </w:p>
    <w:p w:rsidR="007A4B35" w:rsidRPr="007A4B35" w:rsidRDefault="007A4B35" w:rsidP="0090548E">
      <w:pPr>
        <w:spacing w:before="120" w:line="340" w:lineRule="exact"/>
        <w:ind w:firstLine="709"/>
        <w:rPr>
          <w:rFonts w:eastAsia="Times New Roman" w:cs="Times New Roman"/>
          <w:szCs w:val="28"/>
        </w:rPr>
      </w:pPr>
      <w:r>
        <w:rPr>
          <w:rFonts w:eastAsia="Times New Roman" w:cs="Times New Roman"/>
          <w:szCs w:val="28"/>
        </w:rPr>
        <w:t xml:space="preserve">- </w:t>
      </w:r>
      <w:r w:rsidRPr="007A4B35">
        <w:rPr>
          <w:rFonts w:eastAsia="Times New Roman" w:cs="Times New Roman"/>
          <w:szCs w:val="28"/>
        </w:rPr>
        <w:t xml:space="preserve">Nội dung hạn chế, khuyết điểm cần khắc phục; </w:t>
      </w:r>
    </w:p>
    <w:p w:rsidR="007A4B35" w:rsidRPr="007A4B35" w:rsidRDefault="00920B89"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Nguyên nhân; </w:t>
      </w:r>
    </w:p>
    <w:p w:rsidR="007A4B35" w:rsidRPr="007A4B35" w:rsidRDefault="00920B89"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Biện pháp, giải pháp thực hiện; </w:t>
      </w:r>
    </w:p>
    <w:p w:rsidR="007A4B35" w:rsidRPr="007A4B35" w:rsidRDefault="00920B89"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Lộ trình, thời hạn hoàn thành; </w:t>
      </w:r>
    </w:p>
    <w:p w:rsidR="007A4B35" w:rsidRPr="007A4B35" w:rsidRDefault="00920B89"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Trách nhiệm của tập thể, cá nhân có liên quan; </w:t>
      </w:r>
    </w:p>
    <w:p w:rsidR="007A4B35" w:rsidRPr="007A4B35" w:rsidRDefault="00920B89"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Cơ chế theo dõi, kiểm tra, giám sát việc thực hiện. </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lastRenderedPageBreak/>
        <w:t>Kế hoạch khắc phục phải bảo đảm cụ thể, khả thi, gắn với nhiệm vụ chính trị, chuyên môn của cơ quan, đơn vị,</w:t>
      </w:r>
      <w:r w:rsidR="00ED5B84">
        <w:rPr>
          <w:rFonts w:eastAsia="Times New Roman" w:cs="Times New Roman"/>
          <w:szCs w:val="28"/>
        </w:rPr>
        <w:t xml:space="preserve"> tránh hình thức, chung chung.</w:t>
      </w:r>
      <w:r w:rsidRPr="007A4B35">
        <w:rPr>
          <w:rFonts w:eastAsia="Times New Roman" w:cs="Times New Roman"/>
          <w:szCs w:val="28"/>
        </w:rPr>
        <w:t xml:space="preserve"> </w:t>
      </w:r>
      <w:r w:rsidR="00ED5B84">
        <w:rPr>
          <w:rFonts w:eastAsia="Times New Roman" w:cs="Times New Roman"/>
          <w:szCs w:val="28"/>
        </w:rPr>
        <w:t>V</w:t>
      </w:r>
      <w:r w:rsidRPr="007A4B35">
        <w:rPr>
          <w:rFonts w:eastAsia="Times New Roman" w:cs="Times New Roman"/>
          <w:szCs w:val="28"/>
        </w:rPr>
        <w:t xml:space="preserve">iệc xây dựng kế hoạch khắc phục phải hoàn thành trước ngày </w:t>
      </w:r>
      <w:r w:rsidR="00920B89" w:rsidRPr="008E4F3E">
        <w:rPr>
          <w:rFonts w:eastAsia="Times New Roman" w:cs="Times New Roman"/>
          <w:b/>
          <w:szCs w:val="28"/>
        </w:rPr>
        <w:t>2</w:t>
      </w:r>
      <w:r w:rsidR="00186CF7" w:rsidRPr="008E4F3E">
        <w:rPr>
          <w:rFonts w:eastAsia="Times New Roman" w:cs="Times New Roman"/>
          <w:b/>
          <w:szCs w:val="28"/>
        </w:rPr>
        <w:t>5</w:t>
      </w:r>
      <w:r w:rsidRPr="007A4B35">
        <w:rPr>
          <w:rFonts w:eastAsia="Times New Roman" w:cs="Times New Roman"/>
          <w:b/>
          <w:szCs w:val="28"/>
        </w:rPr>
        <w:t>/4/2026</w:t>
      </w:r>
      <w:r w:rsidRPr="007A4B35">
        <w:rPr>
          <w:rFonts w:eastAsia="Times New Roman" w:cs="Times New Roman"/>
          <w:szCs w:val="28"/>
        </w:rPr>
        <w:t xml:space="preserve">. </w:t>
      </w:r>
    </w:p>
    <w:p w:rsidR="007A4B35" w:rsidRPr="007A4B35" w:rsidRDefault="007A4B35" w:rsidP="0090548E">
      <w:pPr>
        <w:spacing w:before="120" w:line="340" w:lineRule="exact"/>
        <w:ind w:firstLine="709"/>
        <w:outlineLvl w:val="2"/>
        <w:rPr>
          <w:rFonts w:eastAsia="Times New Roman" w:cs="Times New Roman"/>
          <w:b/>
          <w:bCs/>
          <w:szCs w:val="28"/>
        </w:rPr>
      </w:pPr>
      <w:r w:rsidRPr="007A4B35">
        <w:rPr>
          <w:rFonts w:eastAsia="Times New Roman" w:cs="Times New Roman"/>
          <w:b/>
          <w:bCs/>
          <w:szCs w:val="28"/>
        </w:rPr>
        <w:t>5. Cụ thể hóa tiêu chí đánh giá, xếp loại chất lượng</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 xml:space="preserve">Giao các cơ quan, đơn vị trực thuộc rà soát, bổ sung, hoàn thiện bộ tiêu chí đánh giá, xếp loại chất lượng đối với tập thể, cá nhân thuộc phạm vi quản lý, bảo đảm phù hợp với đặc điểm ngành y tế, lĩnh vực công tác, chức năng, nhiệm vụ được giao, làm căn cứ đánh giá theo quý, năm và cả nhiệm kỳ theo yêu cầu của Tỉnh ủy. </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Trong quá trình thực hiện, tiêu chí đánh giá phải bám sát các yếu tố: tiến độ thực hiện nhiệm vụ, chất lượng tham mưu, hiệu quả quản lý, tinh thần trách nhiệm, kết quả giải quyết công việc, kỷ luật, kỷ cương hành chính, đạo đức công vụ, việc chấp hành phân công của tổ chức và kết quả thực hiện cam kết khắc phục hạn chế, khuyết điểm.</w:t>
      </w:r>
    </w:p>
    <w:p w:rsidR="007A4B35" w:rsidRPr="007A4B35" w:rsidRDefault="007A4B35" w:rsidP="0090548E">
      <w:pPr>
        <w:spacing w:before="120" w:line="340" w:lineRule="exact"/>
        <w:ind w:firstLine="709"/>
        <w:outlineLvl w:val="1"/>
        <w:rPr>
          <w:rFonts w:eastAsia="Times New Roman" w:cs="Times New Roman"/>
          <w:b/>
          <w:bCs/>
          <w:szCs w:val="28"/>
        </w:rPr>
      </w:pPr>
      <w:r w:rsidRPr="007A4B35">
        <w:rPr>
          <w:rFonts w:eastAsia="Times New Roman" w:cs="Times New Roman"/>
          <w:b/>
          <w:bCs/>
          <w:szCs w:val="28"/>
        </w:rPr>
        <w:t>III. TỔ CHỨC THỰC HIỆN</w:t>
      </w:r>
    </w:p>
    <w:p w:rsidR="007A4B35" w:rsidRPr="007A4B35" w:rsidRDefault="007A4B35" w:rsidP="0090548E">
      <w:pPr>
        <w:spacing w:before="120" w:line="340" w:lineRule="exact"/>
        <w:ind w:firstLine="709"/>
        <w:outlineLvl w:val="2"/>
        <w:rPr>
          <w:rFonts w:eastAsia="Times New Roman" w:cs="Times New Roman"/>
          <w:b/>
          <w:bCs/>
          <w:szCs w:val="28"/>
        </w:rPr>
      </w:pPr>
      <w:r w:rsidRPr="007A4B35">
        <w:rPr>
          <w:rFonts w:eastAsia="Times New Roman" w:cs="Times New Roman"/>
          <w:b/>
          <w:bCs/>
          <w:szCs w:val="28"/>
        </w:rPr>
        <w:t>1. Phòng Tổ chức cán bộ Sở Y tế</w:t>
      </w:r>
    </w:p>
    <w:p w:rsidR="007A4B35" w:rsidRPr="007A4B35" w:rsidRDefault="00186CF7"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Là cơ quan đầu mối tham mưu Giám đốc Sở Y tế tổ chức triển khai Kế hoạch này trong toàn ngành. </w:t>
      </w:r>
    </w:p>
    <w:p w:rsidR="007A4B35" w:rsidRPr="007A4B35" w:rsidRDefault="00186CF7"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Hướng dẫn, đôn đốc các đơn vị trực thuộc thực hiện rà soát kết quả kiểm điểm, đánh giá, xếp loại chất lượng năm 2025; xây dựng kế hoạch khắc phục hạn chế, khuyết điểm của tập thể, cá nhân theo đúng yêu cầu. </w:t>
      </w:r>
    </w:p>
    <w:p w:rsidR="007A4B35" w:rsidRPr="007A4B35" w:rsidRDefault="00186CF7"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Tổng hợp kết quả thực hiện của các cơ quan, đơn vị; tham mưu báo cáo Sở Y tế gửi cấp có thẩm quyền đúng thời gian quy định. </w:t>
      </w:r>
    </w:p>
    <w:p w:rsidR="007A4B35" w:rsidRPr="007A4B35" w:rsidRDefault="007A4B35" w:rsidP="0090548E">
      <w:pPr>
        <w:spacing w:before="120" w:line="340" w:lineRule="exact"/>
        <w:ind w:firstLine="709"/>
        <w:outlineLvl w:val="2"/>
        <w:rPr>
          <w:rFonts w:eastAsia="Times New Roman" w:cs="Times New Roman"/>
          <w:b/>
          <w:bCs/>
          <w:szCs w:val="28"/>
        </w:rPr>
      </w:pPr>
      <w:r w:rsidRPr="007A4B35">
        <w:rPr>
          <w:rFonts w:eastAsia="Times New Roman" w:cs="Times New Roman"/>
          <w:b/>
          <w:bCs/>
          <w:szCs w:val="28"/>
        </w:rPr>
        <w:t>2. Văn phòng Sở, các phòng chuyên môn thuộc Sở</w:t>
      </w:r>
      <w:r w:rsidR="00186CF7">
        <w:rPr>
          <w:rFonts w:eastAsia="Times New Roman" w:cs="Times New Roman"/>
          <w:b/>
          <w:bCs/>
          <w:szCs w:val="28"/>
        </w:rPr>
        <w:t xml:space="preserve"> Y tế</w:t>
      </w:r>
    </w:p>
    <w:p w:rsidR="007A4B35" w:rsidRPr="007A4B35" w:rsidRDefault="007A4B35" w:rsidP="0090548E">
      <w:pPr>
        <w:spacing w:before="120" w:line="340" w:lineRule="exact"/>
        <w:ind w:firstLine="709"/>
        <w:rPr>
          <w:rFonts w:eastAsia="Times New Roman" w:cs="Times New Roman"/>
          <w:szCs w:val="28"/>
        </w:rPr>
      </w:pPr>
      <w:r w:rsidRPr="007A4B35">
        <w:rPr>
          <w:rFonts w:eastAsia="Times New Roman" w:cs="Times New Roman"/>
          <w:szCs w:val="28"/>
        </w:rPr>
        <w:t>Theo chức năng, nhiệm vụ được giao, phối hợp với Phòng Tổ chức cán bộ trong việc theo dõi, kiểm tra, đôn đốc các đơn vị trực thuộc thực hiện Kế hoạch; kịp thời phản ánh những khó khăn, vướng mắc, đề xuất giải pháp xử lý.</w:t>
      </w:r>
    </w:p>
    <w:p w:rsidR="007A4B35" w:rsidRPr="007A4B35" w:rsidRDefault="007A4B35" w:rsidP="0090548E">
      <w:pPr>
        <w:spacing w:before="120" w:line="340" w:lineRule="exact"/>
        <w:ind w:firstLine="709"/>
        <w:outlineLvl w:val="2"/>
        <w:rPr>
          <w:rFonts w:eastAsia="Times New Roman" w:cs="Times New Roman"/>
          <w:b/>
          <w:bCs/>
          <w:szCs w:val="28"/>
        </w:rPr>
      </w:pPr>
      <w:r w:rsidRPr="007A4B35">
        <w:rPr>
          <w:rFonts w:eastAsia="Times New Roman" w:cs="Times New Roman"/>
          <w:b/>
          <w:bCs/>
          <w:szCs w:val="28"/>
        </w:rPr>
        <w:t>3. Các đơn vị trực thuộc Sở Y tế</w:t>
      </w:r>
    </w:p>
    <w:p w:rsidR="007A4B35" w:rsidRPr="007A4B35" w:rsidRDefault="00186CF7"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Tổ chức quán triệt, triển khai nghiêm túc các nội dung của Kế hoạch này đến toàn thể cán bộ, công chức, viên chức và người lao động thuộc phạm vi quản lý. </w:t>
      </w:r>
    </w:p>
    <w:p w:rsidR="007A4B35" w:rsidRPr="007A4B35" w:rsidRDefault="00186CF7"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Rà soát, chấn chỉnh kết quả kiểm điểm, đánh giá, xếp loại chất lượng năm 2025 của tập thể, cá nhân thuộc thẩm quyền quản lý; kịp thời điều chỉnh, đánh giá lại đối với các trường hợp chưa bảo đảm điều kiện, tiêu chí, tỷ lệ theo quy định. </w:t>
      </w:r>
    </w:p>
    <w:p w:rsidR="007A4B35" w:rsidRPr="007A4B35" w:rsidRDefault="00186CF7" w:rsidP="0090548E">
      <w:pPr>
        <w:spacing w:before="120" w:line="340" w:lineRule="exact"/>
        <w:ind w:firstLine="709"/>
        <w:rPr>
          <w:rFonts w:eastAsia="Times New Roman" w:cs="Times New Roman"/>
          <w:szCs w:val="28"/>
        </w:rPr>
      </w:pPr>
      <w:r>
        <w:rPr>
          <w:rFonts w:eastAsia="Times New Roman" w:cs="Times New Roman"/>
          <w:szCs w:val="28"/>
        </w:rPr>
        <w:t xml:space="preserve">- </w:t>
      </w:r>
      <w:r w:rsidR="007A4B35" w:rsidRPr="007A4B35">
        <w:rPr>
          <w:rFonts w:eastAsia="Times New Roman" w:cs="Times New Roman"/>
          <w:szCs w:val="28"/>
        </w:rPr>
        <w:t xml:space="preserve">Xây dựng kế hoạch khắc phục hạn chế, khuyết điểm của tập thể, cá nhân sau kiểm điểm, đánh giá; tăng cường kiểm tra, giám sát, đôn đốc việc tổ chức thực hiện. </w:t>
      </w:r>
    </w:p>
    <w:p w:rsidR="007A4B35" w:rsidRPr="007A4B35" w:rsidRDefault="00186CF7" w:rsidP="0090548E">
      <w:pPr>
        <w:spacing w:before="120" w:line="340" w:lineRule="exact"/>
        <w:ind w:firstLine="709"/>
        <w:rPr>
          <w:rFonts w:eastAsia="Times New Roman" w:cs="Times New Roman"/>
          <w:szCs w:val="28"/>
        </w:rPr>
      </w:pPr>
      <w:r>
        <w:rPr>
          <w:rFonts w:eastAsia="Times New Roman" w:cs="Times New Roman"/>
          <w:szCs w:val="28"/>
        </w:rPr>
        <w:lastRenderedPageBreak/>
        <w:t xml:space="preserve">- </w:t>
      </w:r>
      <w:r w:rsidR="007A4B35" w:rsidRPr="007A4B35">
        <w:rPr>
          <w:rFonts w:eastAsia="Times New Roman" w:cs="Times New Roman"/>
          <w:szCs w:val="28"/>
        </w:rPr>
        <w:t xml:space="preserve">Gửi kế hoạch khắc phục hạn chế, khuyết điểm và báo cáo kết quả rà soát, triển khai thực hiện về Sở Y tế </w:t>
      </w:r>
      <w:r>
        <w:rPr>
          <w:rFonts w:eastAsia="Times New Roman" w:cs="Times New Roman"/>
          <w:szCs w:val="28"/>
        </w:rPr>
        <w:t xml:space="preserve">trước ngày </w:t>
      </w:r>
      <w:r w:rsidRPr="008E4F3E">
        <w:rPr>
          <w:rFonts w:eastAsia="Times New Roman" w:cs="Times New Roman"/>
          <w:b/>
          <w:szCs w:val="28"/>
        </w:rPr>
        <w:t>28/4/2026</w:t>
      </w:r>
      <w:r>
        <w:rPr>
          <w:rFonts w:eastAsia="Times New Roman" w:cs="Times New Roman"/>
          <w:szCs w:val="28"/>
        </w:rPr>
        <w:t xml:space="preserve"> </w:t>
      </w:r>
      <w:r w:rsidR="007A4B35" w:rsidRPr="007A4B35">
        <w:rPr>
          <w:rFonts w:eastAsia="Times New Roman" w:cs="Times New Roman"/>
          <w:szCs w:val="28"/>
        </w:rPr>
        <w:t xml:space="preserve">để tổng hợp. </w:t>
      </w:r>
    </w:p>
    <w:p w:rsidR="008E4F3E" w:rsidRPr="008E4F3E" w:rsidRDefault="008E4F3E" w:rsidP="008E4F3E">
      <w:pPr>
        <w:spacing w:before="120"/>
        <w:outlineLvl w:val="0"/>
        <w:rPr>
          <w:rFonts w:eastAsia="Times New Roman" w:cs="Times New Roman"/>
          <w:bCs/>
          <w:szCs w:val="28"/>
        </w:rPr>
      </w:pPr>
      <w:r>
        <w:rPr>
          <w:rFonts w:eastAsia="Times New Roman" w:cs="Times New Roman"/>
          <w:b/>
          <w:bCs/>
          <w:szCs w:val="28"/>
        </w:rPr>
        <w:tab/>
      </w:r>
      <w:r w:rsidR="00A76EFA" w:rsidRPr="00A76EFA">
        <w:rPr>
          <w:rFonts w:eastAsia="Times New Roman" w:cs="Times New Roman"/>
          <w:bCs/>
          <w:szCs w:val="28"/>
        </w:rPr>
        <w:t>Trên đây là</w:t>
      </w:r>
      <w:r w:rsidR="00A76EFA">
        <w:rPr>
          <w:rFonts w:eastAsia="Times New Roman" w:cs="Times New Roman"/>
          <w:b/>
          <w:bCs/>
          <w:szCs w:val="28"/>
        </w:rPr>
        <w:t xml:space="preserve"> </w:t>
      </w:r>
      <w:r w:rsidR="00A76EFA">
        <w:rPr>
          <w:rFonts w:eastAsia="Times New Roman" w:cs="Times New Roman"/>
          <w:bCs/>
          <w:kern w:val="36"/>
          <w:szCs w:val="28"/>
        </w:rPr>
        <w:t>Kế hoạch t</w:t>
      </w:r>
      <w:r w:rsidRPr="007A4B35">
        <w:rPr>
          <w:rFonts w:eastAsia="Times New Roman" w:cs="Times New Roman"/>
          <w:bCs/>
          <w:szCs w:val="28"/>
        </w:rPr>
        <w:t>riển khai thực hiện Kết luận số 12-KL/TW ngày 19/3/2026 của Bộ Chính trị, Kết luận số 15-KL/TW n</w:t>
      </w:r>
      <w:r w:rsidR="00A76EFA">
        <w:rPr>
          <w:rFonts w:eastAsia="Times New Roman" w:cs="Times New Roman"/>
          <w:bCs/>
          <w:szCs w:val="28"/>
        </w:rPr>
        <w:t>gày 24/3/2026 của Bộ Chính trị của Sở Y tế tỉnh Gia Lai.</w:t>
      </w:r>
      <w:r w:rsidR="004961D0">
        <w:rPr>
          <w:rFonts w:eastAsia="Times New Roman" w:cs="Times New Roman"/>
          <w:bCs/>
          <w:szCs w:val="28"/>
        </w:rPr>
        <w:t>/.</w:t>
      </w:r>
      <w:bookmarkStart w:id="0" w:name="_GoBack"/>
      <w:bookmarkEnd w:id="0"/>
    </w:p>
    <w:p w:rsidR="007A4B35" w:rsidRDefault="007A4B35" w:rsidP="007A4B35">
      <w:pPr>
        <w:spacing w:before="120"/>
        <w:rPr>
          <w:rFonts w:eastAsia="Times New Roman" w:cs="Times New Roman"/>
          <w:b/>
          <w:bCs/>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3708C" w:rsidRPr="0033708C" w:rsidTr="0033708C">
        <w:tc>
          <w:tcPr>
            <w:tcW w:w="4531" w:type="dxa"/>
          </w:tcPr>
          <w:p w:rsidR="0033708C" w:rsidRPr="0033708C" w:rsidRDefault="0033708C" w:rsidP="0033708C">
            <w:pPr>
              <w:rPr>
                <w:rFonts w:eastAsia="Times New Roman" w:cs="Times New Roman"/>
                <w:b/>
                <w:bCs/>
                <w:i/>
                <w:sz w:val="24"/>
                <w:szCs w:val="24"/>
              </w:rPr>
            </w:pPr>
            <w:r w:rsidRPr="0033708C">
              <w:rPr>
                <w:rFonts w:eastAsia="Times New Roman" w:cs="Times New Roman"/>
                <w:b/>
                <w:bCs/>
                <w:i/>
                <w:sz w:val="24"/>
                <w:szCs w:val="24"/>
              </w:rPr>
              <w:t>Nơi nhận:</w:t>
            </w:r>
          </w:p>
          <w:p w:rsidR="0033708C" w:rsidRPr="0033708C" w:rsidRDefault="0033708C" w:rsidP="0033708C">
            <w:pPr>
              <w:rPr>
                <w:rFonts w:eastAsia="Times New Roman" w:cs="Times New Roman"/>
                <w:bCs/>
                <w:sz w:val="22"/>
              </w:rPr>
            </w:pPr>
            <w:r w:rsidRPr="0033708C">
              <w:rPr>
                <w:rFonts w:eastAsia="Times New Roman" w:cs="Times New Roman"/>
                <w:bCs/>
                <w:sz w:val="22"/>
              </w:rPr>
              <w:t>- Tỉnh ủy;</w:t>
            </w:r>
          </w:p>
          <w:p w:rsidR="0033708C" w:rsidRPr="0033708C" w:rsidRDefault="0033708C" w:rsidP="0033708C">
            <w:pPr>
              <w:rPr>
                <w:rFonts w:eastAsia="Times New Roman" w:cs="Times New Roman"/>
                <w:bCs/>
                <w:sz w:val="22"/>
              </w:rPr>
            </w:pPr>
            <w:r w:rsidRPr="0033708C">
              <w:rPr>
                <w:rFonts w:eastAsia="Times New Roman" w:cs="Times New Roman"/>
                <w:bCs/>
                <w:sz w:val="22"/>
              </w:rPr>
              <w:t>- UBND tỉnh;</w:t>
            </w:r>
          </w:p>
          <w:p w:rsidR="0033708C" w:rsidRPr="0033708C" w:rsidRDefault="0033708C" w:rsidP="0033708C">
            <w:pPr>
              <w:rPr>
                <w:rFonts w:eastAsia="Times New Roman" w:cs="Times New Roman"/>
                <w:bCs/>
                <w:sz w:val="22"/>
              </w:rPr>
            </w:pPr>
            <w:r w:rsidRPr="0033708C">
              <w:rPr>
                <w:rFonts w:eastAsia="Times New Roman" w:cs="Times New Roman"/>
                <w:bCs/>
                <w:sz w:val="22"/>
              </w:rPr>
              <w:t>- Sở Nội vụ;</w:t>
            </w:r>
          </w:p>
          <w:p w:rsidR="0033708C" w:rsidRDefault="0033708C" w:rsidP="0033708C">
            <w:pPr>
              <w:rPr>
                <w:rFonts w:eastAsia="Times New Roman" w:cs="Times New Roman"/>
                <w:bCs/>
                <w:sz w:val="22"/>
              </w:rPr>
            </w:pPr>
            <w:r w:rsidRPr="0033708C">
              <w:rPr>
                <w:rFonts w:eastAsia="Times New Roman" w:cs="Times New Roman"/>
                <w:bCs/>
                <w:sz w:val="22"/>
              </w:rPr>
              <w:t>- Lãnh đạo Sở;</w:t>
            </w:r>
          </w:p>
          <w:p w:rsidR="0033708C" w:rsidRDefault="0033708C" w:rsidP="0033708C">
            <w:pPr>
              <w:rPr>
                <w:rFonts w:eastAsia="Times New Roman" w:cs="Times New Roman"/>
                <w:bCs/>
                <w:sz w:val="22"/>
              </w:rPr>
            </w:pPr>
            <w:r>
              <w:rPr>
                <w:rFonts w:eastAsia="Times New Roman" w:cs="Times New Roman"/>
                <w:bCs/>
                <w:sz w:val="22"/>
              </w:rPr>
              <w:t>- Các phòng, VP Sở;</w:t>
            </w:r>
          </w:p>
          <w:p w:rsidR="0033708C" w:rsidRDefault="0033708C" w:rsidP="0033708C">
            <w:pPr>
              <w:rPr>
                <w:rFonts w:eastAsia="Times New Roman" w:cs="Times New Roman"/>
                <w:bCs/>
                <w:sz w:val="22"/>
              </w:rPr>
            </w:pPr>
            <w:r>
              <w:rPr>
                <w:rFonts w:eastAsia="Times New Roman" w:cs="Times New Roman"/>
                <w:bCs/>
                <w:sz w:val="22"/>
              </w:rPr>
              <w:t>- Các đơn vị trực thuộc Sở;</w:t>
            </w:r>
          </w:p>
          <w:p w:rsidR="0033708C" w:rsidRPr="0033708C" w:rsidRDefault="0033708C" w:rsidP="0033708C">
            <w:pPr>
              <w:rPr>
                <w:rFonts w:eastAsia="Times New Roman" w:cs="Times New Roman"/>
                <w:bCs/>
                <w:sz w:val="22"/>
              </w:rPr>
            </w:pPr>
            <w:r>
              <w:rPr>
                <w:rFonts w:eastAsia="Times New Roman" w:cs="Times New Roman"/>
                <w:bCs/>
                <w:sz w:val="22"/>
              </w:rPr>
              <w:t>- Lưu: VT, TCCB.</w:t>
            </w:r>
          </w:p>
        </w:tc>
        <w:tc>
          <w:tcPr>
            <w:tcW w:w="4531" w:type="dxa"/>
          </w:tcPr>
          <w:p w:rsidR="0033708C" w:rsidRPr="0033708C" w:rsidRDefault="0033708C" w:rsidP="0033708C">
            <w:pPr>
              <w:jc w:val="center"/>
              <w:rPr>
                <w:rFonts w:eastAsia="Times New Roman" w:cs="Times New Roman"/>
                <w:b/>
                <w:bCs/>
                <w:szCs w:val="28"/>
              </w:rPr>
            </w:pPr>
            <w:r w:rsidRPr="0033708C">
              <w:rPr>
                <w:rFonts w:eastAsia="Times New Roman" w:cs="Times New Roman"/>
                <w:b/>
                <w:bCs/>
                <w:szCs w:val="28"/>
              </w:rPr>
              <w:t>GIÁM ĐỐC</w:t>
            </w:r>
          </w:p>
          <w:p w:rsidR="0033708C" w:rsidRPr="0033708C" w:rsidRDefault="0033708C" w:rsidP="0033708C">
            <w:pPr>
              <w:jc w:val="center"/>
              <w:rPr>
                <w:rFonts w:eastAsia="Times New Roman" w:cs="Times New Roman"/>
                <w:b/>
                <w:bCs/>
                <w:szCs w:val="28"/>
              </w:rPr>
            </w:pPr>
          </w:p>
          <w:p w:rsidR="0033708C" w:rsidRPr="0033708C" w:rsidRDefault="0033708C" w:rsidP="0033708C">
            <w:pPr>
              <w:jc w:val="center"/>
              <w:rPr>
                <w:rFonts w:eastAsia="Times New Roman" w:cs="Times New Roman"/>
                <w:b/>
                <w:bCs/>
                <w:szCs w:val="28"/>
              </w:rPr>
            </w:pPr>
          </w:p>
          <w:p w:rsidR="0033708C" w:rsidRPr="0033708C" w:rsidRDefault="0033708C" w:rsidP="0033708C">
            <w:pPr>
              <w:jc w:val="center"/>
              <w:rPr>
                <w:rFonts w:eastAsia="Times New Roman" w:cs="Times New Roman"/>
                <w:b/>
                <w:bCs/>
                <w:szCs w:val="28"/>
              </w:rPr>
            </w:pPr>
          </w:p>
          <w:p w:rsidR="0033708C" w:rsidRPr="0033708C" w:rsidRDefault="0033708C" w:rsidP="0033708C">
            <w:pPr>
              <w:jc w:val="center"/>
              <w:rPr>
                <w:rFonts w:eastAsia="Times New Roman" w:cs="Times New Roman"/>
                <w:b/>
                <w:bCs/>
                <w:szCs w:val="28"/>
              </w:rPr>
            </w:pPr>
          </w:p>
          <w:p w:rsidR="0033708C" w:rsidRPr="0033708C" w:rsidRDefault="0033708C" w:rsidP="0033708C">
            <w:pPr>
              <w:jc w:val="center"/>
              <w:rPr>
                <w:rFonts w:eastAsia="Times New Roman" w:cs="Times New Roman"/>
                <w:b/>
                <w:bCs/>
                <w:szCs w:val="28"/>
              </w:rPr>
            </w:pPr>
          </w:p>
          <w:p w:rsidR="0033708C" w:rsidRPr="0033708C" w:rsidRDefault="0033708C" w:rsidP="0033708C">
            <w:pPr>
              <w:jc w:val="center"/>
              <w:rPr>
                <w:rFonts w:eastAsia="Times New Roman" w:cs="Times New Roman"/>
                <w:bCs/>
                <w:sz w:val="22"/>
              </w:rPr>
            </w:pPr>
            <w:r w:rsidRPr="0033708C">
              <w:rPr>
                <w:rFonts w:eastAsia="Times New Roman" w:cs="Times New Roman"/>
                <w:b/>
                <w:bCs/>
                <w:szCs w:val="28"/>
              </w:rPr>
              <w:t>Lê Quang Hùng</w:t>
            </w:r>
          </w:p>
        </w:tc>
      </w:tr>
    </w:tbl>
    <w:p w:rsidR="007A4B35" w:rsidRDefault="007A4B35" w:rsidP="007A4B35">
      <w:pPr>
        <w:spacing w:before="120"/>
        <w:rPr>
          <w:rFonts w:eastAsia="Times New Roman" w:cs="Times New Roman"/>
          <w:b/>
          <w:bCs/>
          <w:szCs w:val="28"/>
        </w:rPr>
      </w:pPr>
    </w:p>
    <w:p w:rsidR="007A4B35" w:rsidRPr="007A4B35" w:rsidRDefault="007A4B35" w:rsidP="007A4B35">
      <w:pPr>
        <w:spacing w:before="120"/>
        <w:rPr>
          <w:rFonts w:eastAsia="Times New Roman" w:cs="Times New Roman"/>
          <w:szCs w:val="28"/>
        </w:rPr>
      </w:pPr>
    </w:p>
    <w:p w:rsidR="006E3B10" w:rsidRPr="007A4B35" w:rsidRDefault="006E3B10" w:rsidP="007A4B35">
      <w:pPr>
        <w:spacing w:before="120"/>
        <w:rPr>
          <w:szCs w:val="28"/>
        </w:rPr>
      </w:pPr>
    </w:p>
    <w:sectPr w:rsidR="006E3B10" w:rsidRPr="007A4B35" w:rsidSect="0090548E">
      <w:headerReference w:type="default" r:id="rId7"/>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E4A" w:rsidRDefault="001D5E4A" w:rsidP="0090548E">
      <w:r>
        <w:separator/>
      </w:r>
    </w:p>
  </w:endnote>
  <w:endnote w:type="continuationSeparator" w:id="0">
    <w:p w:rsidR="001D5E4A" w:rsidRDefault="001D5E4A" w:rsidP="00905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E4A" w:rsidRDefault="001D5E4A" w:rsidP="0090548E">
      <w:r>
        <w:separator/>
      </w:r>
    </w:p>
  </w:footnote>
  <w:footnote w:type="continuationSeparator" w:id="0">
    <w:p w:rsidR="001D5E4A" w:rsidRDefault="001D5E4A" w:rsidP="009054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141032"/>
      <w:docPartObj>
        <w:docPartGallery w:val="Page Numbers (Top of Page)"/>
        <w:docPartUnique/>
      </w:docPartObj>
    </w:sdtPr>
    <w:sdtEndPr>
      <w:rPr>
        <w:noProof/>
      </w:rPr>
    </w:sdtEndPr>
    <w:sdtContent>
      <w:p w:rsidR="0090548E" w:rsidRDefault="0090548E">
        <w:pPr>
          <w:pStyle w:val="Header"/>
          <w:jc w:val="center"/>
        </w:pPr>
        <w:r>
          <w:fldChar w:fldCharType="begin"/>
        </w:r>
        <w:r>
          <w:instrText xml:space="preserve"> PAGE   \* MERGEFORMAT </w:instrText>
        </w:r>
        <w:r>
          <w:fldChar w:fldCharType="separate"/>
        </w:r>
        <w:r w:rsidR="004961D0">
          <w:rPr>
            <w:noProof/>
          </w:rPr>
          <w:t>4</w:t>
        </w:r>
        <w:r>
          <w:rPr>
            <w:noProof/>
          </w:rPr>
          <w:fldChar w:fldCharType="end"/>
        </w:r>
      </w:p>
    </w:sdtContent>
  </w:sdt>
  <w:p w:rsidR="0090548E" w:rsidRDefault="0090548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523AF"/>
    <w:multiLevelType w:val="multilevel"/>
    <w:tmpl w:val="422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12A8A"/>
    <w:multiLevelType w:val="multilevel"/>
    <w:tmpl w:val="50AC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E1772"/>
    <w:multiLevelType w:val="multilevel"/>
    <w:tmpl w:val="5C9E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355CB8"/>
    <w:multiLevelType w:val="multilevel"/>
    <w:tmpl w:val="8334F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2233DD"/>
    <w:multiLevelType w:val="multilevel"/>
    <w:tmpl w:val="D2CEC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4B5460"/>
    <w:multiLevelType w:val="multilevel"/>
    <w:tmpl w:val="454CC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152A48"/>
    <w:multiLevelType w:val="multilevel"/>
    <w:tmpl w:val="96EC8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0"/>
  </w:num>
  <w:num w:numId="4">
    <w:abstractNumId w:val="1"/>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B35"/>
    <w:rsid w:val="00013557"/>
    <w:rsid w:val="00155C09"/>
    <w:rsid w:val="00172E11"/>
    <w:rsid w:val="00186CF7"/>
    <w:rsid w:val="00195C3E"/>
    <w:rsid w:val="001A1621"/>
    <w:rsid w:val="001D5E4A"/>
    <w:rsid w:val="00230FC8"/>
    <w:rsid w:val="002A31AB"/>
    <w:rsid w:val="0033708C"/>
    <w:rsid w:val="00361C8B"/>
    <w:rsid w:val="0040598F"/>
    <w:rsid w:val="004202C8"/>
    <w:rsid w:val="004961D0"/>
    <w:rsid w:val="005016B4"/>
    <w:rsid w:val="005A74C9"/>
    <w:rsid w:val="0067042B"/>
    <w:rsid w:val="006A059F"/>
    <w:rsid w:val="006A7CDB"/>
    <w:rsid w:val="006E3B10"/>
    <w:rsid w:val="00734A5B"/>
    <w:rsid w:val="0075342D"/>
    <w:rsid w:val="007A4B35"/>
    <w:rsid w:val="008A5AD0"/>
    <w:rsid w:val="008B6177"/>
    <w:rsid w:val="008D3B92"/>
    <w:rsid w:val="008E4F3E"/>
    <w:rsid w:val="0090548E"/>
    <w:rsid w:val="00920B89"/>
    <w:rsid w:val="009807DF"/>
    <w:rsid w:val="00A76EFA"/>
    <w:rsid w:val="00A80991"/>
    <w:rsid w:val="00AC041E"/>
    <w:rsid w:val="00B111E2"/>
    <w:rsid w:val="00BC7889"/>
    <w:rsid w:val="00C13421"/>
    <w:rsid w:val="00C54CB2"/>
    <w:rsid w:val="00C74822"/>
    <w:rsid w:val="00C75E9A"/>
    <w:rsid w:val="00D128F3"/>
    <w:rsid w:val="00D875D5"/>
    <w:rsid w:val="00E36A79"/>
    <w:rsid w:val="00E872F2"/>
    <w:rsid w:val="00ED5B84"/>
    <w:rsid w:val="00F2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3C748"/>
  <w15:chartTrackingRefBased/>
  <w15:docId w15:val="{00652E90-47F1-4860-A4FB-05EC8AE4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0"/>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6EF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548E"/>
    <w:pPr>
      <w:tabs>
        <w:tab w:val="center" w:pos="4680"/>
        <w:tab w:val="right" w:pos="9360"/>
      </w:tabs>
    </w:pPr>
  </w:style>
  <w:style w:type="character" w:customStyle="1" w:styleId="HeaderChar">
    <w:name w:val="Header Char"/>
    <w:basedOn w:val="DefaultParagraphFont"/>
    <w:link w:val="Header"/>
    <w:uiPriority w:val="99"/>
    <w:rsid w:val="0090548E"/>
  </w:style>
  <w:style w:type="paragraph" w:styleId="Footer">
    <w:name w:val="footer"/>
    <w:basedOn w:val="Normal"/>
    <w:link w:val="FooterChar"/>
    <w:uiPriority w:val="99"/>
    <w:unhideWhenUsed/>
    <w:rsid w:val="0090548E"/>
    <w:pPr>
      <w:tabs>
        <w:tab w:val="center" w:pos="4680"/>
        <w:tab w:val="right" w:pos="9360"/>
      </w:tabs>
    </w:pPr>
  </w:style>
  <w:style w:type="character" w:customStyle="1" w:styleId="FooterChar">
    <w:name w:val="Footer Char"/>
    <w:basedOn w:val="DefaultParagraphFont"/>
    <w:link w:val="Footer"/>
    <w:uiPriority w:val="99"/>
    <w:rsid w:val="00905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337861">
      <w:bodyDiv w:val="1"/>
      <w:marLeft w:val="0"/>
      <w:marRight w:val="0"/>
      <w:marTop w:val="0"/>
      <w:marBottom w:val="0"/>
      <w:divBdr>
        <w:top w:val="none" w:sz="0" w:space="0" w:color="auto"/>
        <w:left w:val="none" w:sz="0" w:space="0" w:color="auto"/>
        <w:bottom w:val="none" w:sz="0" w:space="0" w:color="auto"/>
        <w:right w:val="none" w:sz="0" w:space="0" w:color="auto"/>
      </w:divBdr>
      <w:divsChild>
        <w:div w:id="301078509">
          <w:marLeft w:val="0"/>
          <w:marRight w:val="0"/>
          <w:marTop w:val="0"/>
          <w:marBottom w:val="0"/>
          <w:divBdr>
            <w:top w:val="none" w:sz="0" w:space="0" w:color="auto"/>
            <w:left w:val="none" w:sz="0" w:space="0" w:color="auto"/>
            <w:bottom w:val="none" w:sz="0" w:space="0" w:color="auto"/>
            <w:right w:val="none" w:sz="0" w:space="0" w:color="auto"/>
          </w:divBdr>
          <w:divsChild>
            <w:div w:id="132816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9</cp:revision>
  <dcterms:created xsi:type="dcterms:W3CDTF">2026-04-22T03:32:00Z</dcterms:created>
  <dcterms:modified xsi:type="dcterms:W3CDTF">2026-04-22T04:24:00Z</dcterms:modified>
</cp:coreProperties>
</file>